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79CB4" w14:textId="575F604C" w:rsidR="00BB342E" w:rsidRDefault="00BB342E" w:rsidP="00BB342E">
      <w:pPr>
        <w:pStyle w:val="Title"/>
      </w:pPr>
      <w:bookmarkStart w:id="0" w:name="_GoBack"/>
      <w:bookmarkEnd w:id="0"/>
      <w:r>
        <w:t>Advanced Accounting- Opportunity</w:t>
      </w:r>
    </w:p>
    <w:p w14:paraId="00FE2864" w14:textId="6244D134" w:rsidR="00BB342E" w:rsidRDefault="00BB342E" w:rsidP="00BB342E">
      <w:r>
        <w:t>Name:</w:t>
      </w:r>
    </w:p>
    <w:p w14:paraId="051AAEA8" w14:textId="14903F55" w:rsidR="00BB342E" w:rsidRDefault="00BB342E" w:rsidP="00BB342E">
      <w:r>
        <w:t>Date:</w:t>
      </w:r>
    </w:p>
    <w:p w14:paraId="7CDA6A6E" w14:textId="2F5001B8" w:rsidR="00BB342E" w:rsidRDefault="00BB342E" w:rsidP="00BB342E">
      <w:pPr>
        <w:pStyle w:val="ListParagraph"/>
        <w:numPr>
          <w:ilvl w:val="0"/>
          <w:numId w:val="1"/>
        </w:numPr>
      </w:pPr>
      <w:r>
        <w:t>Explain non-controlling interest. (Five points).</w:t>
      </w:r>
    </w:p>
    <w:p w14:paraId="2B5EC6E9" w14:textId="5DDE249E" w:rsidR="00BB342E" w:rsidRDefault="00BB342E" w:rsidP="00BB342E">
      <w:pPr>
        <w:ind w:left="360"/>
      </w:pPr>
    </w:p>
    <w:p w14:paraId="2E2FBB9C" w14:textId="783D0CF6" w:rsidR="00BB342E" w:rsidRDefault="00BB342E" w:rsidP="00BB342E">
      <w:pPr>
        <w:ind w:left="360"/>
      </w:pPr>
    </w:p>
    <w:p w14:paraId="59272989" w14:textId="4E714376" w:rsidR="00BB342E" w:rsidRDefault="00BB342E" w:rsidP="00BB342E">
      <w:pPr>
        <w:ind w:left="360"/>
      </w:pPr>
    </w:p>
    <w:p w14:paraId="6A35E5C6" w14:textId="25F5AFDD" w:rsidR="00BB342E" w:rsidRDefault="00BB342E" w:rsidP="00BB342E">
      <w:pPr>
        <w:pStyle w:val="ListParagraph"/>
        <w:numPr>
          <w:ilvl w:val="0"/>
          <w:numId w:val="1"/>
        </w:numPr>
      </w:pPr>
      <w:r>
        <w:t>Why would a controlling investor buy less than 100% of an investee’s stock? (five points)</w:t>
      </w:r>
    </w:p>
    <w:p w14:paraId="5D68655C" w14:textId="32D86787" w:rsidR="00BB342E" w:rsidRDefault="00BB342E" w:rsidP="00BB342E"/>
    <w:p w14:paraId="33087E16" w14:textId="67D9D5E0" w:rsidR="00BB342E" w:rsidRDefault="00BB342E" w:rsidP="00BB342E"/>
    <w:p w14:paraId="2AEEE1F2" w14:textId="295EC626" w:rsidR="00BB342E" w:rsidRDefault="00BB342E" w:rsidP="00BB342E"/>
    <w:p w14:paraId="33E4735A" w14:textId="46AA6393" w:rsidR="00BB342E" w:rsidRDefault="00BB342E" w:rsidP="00BB342E">
      <w:pPr>
        <w:pStyle w:val="ListParagraph"/>
        <w:numPr>
          <w:ilvl w:val="0"/>
          <w:numId w:val="1"/>
        </w:numPr>
      </w:pPr>
      <w:r>
        <w:t>How is the total fair value of a firm determined in a partial acquisition? (six points)</w:t>
      </w:r>
    </w:p>
    <w:p w14:paraId="11BAE4FB" w14:textId="0F51D437" w:rsidR="00BB342E" w:rsidRDefault="00BB342E" w:rsidP="00BB342E"/>
    <w:p w14:paraId="5146EBB7" w14:textId="28CDABFD" w:rsidR="00BB342E" w:rsidRDefault="00BB342E" w:rsidP="00BB342E"/>
    <w:p w14:paraId="754BE0F3" w14:textId="47A921BA" w:rsidR="00BB342E" w:rsidRDefault="00BB342E" w:rsidP="00BB342E"/>
    <w:p w14:paraId="6F73C06F" w14:textId="13F7632E" w:rsidR="00BB342E" w:rsidRDefault="00BB342E" w:rsidP="00BB342E">
      <w:pPr>
        <w:pStyle w:val="ListParagraph"/>
        <w:numPr>
          <w:ilvl w:val="0"/>
          <w:numId w:val="1"/>
        </w:numPr>
      </w:pPr>
      <w:r>
        <w:t>What is a premium and why is it paid? (</w:t>
      </w:r>
      <w:r w:rsidR="00F74355">
        <w:t>six</w:t>
      </w:r>
      <w:r>
        <w:t xml:space="preserve"> points)</w:t>
      </w:r>
    </w:p>
    <w:p w14:paraId="23DF4248" w14:textId="7D17DE65" w:rsidR="00BB342E" w:rsidRDefault="00BB342E" w:rsidP="00BB342E"/>
    <w:p w14:paraId="17BBD376" w14:textId="1BAC18A1" w:rsidR="00BB342E" w:rsidRDefault="00BB342E" w:rsidP="00BB342E"/>
    <w:p w14:paraId="3439AC42" w14:textId="5B1FCB9E" w:rsidR="00BB342E" w:rsidRDefault="00BB342E" w:rsidP="00BB342E">
      <w:r>
        <w:t>TRUE/</w:t>
      </w:r>
      <w:proofErr w:type="gramStart"/>
      <w:r>
        <w:t>FALSE  Two</w:t>
      </w:r>
      <w:proofErr w:type="gramEnd"/>
      <w:r>
        <w:t xml:space="preserve"> points each.</w:t>
      </w:r>
    </w:p>
    <w:p w14:paraId="39F0E6C9" w14:textId="1F65DE00" w:rsidR="00BB342E" w:rsidRDefault="00BB342E" w:rsidP="00BB342E">
      <w:pPr>
        <w:pStyle w:val="ListParagraph"/>
        <w:numPr>
          <w:ilvl w:val="0"/>
          <w:numId w:val="1"/>
        </w:numPr>
      </w:pPr>
      <w:r>
        <w:t>A parent who owns 80% of an investee must consolidate 80% of the investee’s financial information. __________________________--</w:t>
      </w:r>
    </w:p>
    <w:p w14:paraId="22026877" w14:textId="201483BC" w:rsidR="00BB342E" w:rsidRDefault="00BB342E" w:rsidP="00BB342E">
      <w:pPr>
        <w:pStyle w:val="ListParagraph"/>
        <w:numPr>
          <w:ilvl w:val="0"/>
          <w:numId w:val="1"/>
        </w:numPr>
      </w:pPr>
      <w:r>
        <w:t>Consolidation is substantially unchanged with the presence of a noncontrolling interest. __________________________</w:t>
      </w:r>
    </w:p>
    <w:p w14:paraId="4E0E950B" w14:textId="6C4B3C5E" w:rsidR="00BB342E" w:rsidRDefault="00BB342E" w:rsidP="00BB342E">
      <w:pPr>
        <w:pStyle w:val="ListParagraph"/>
        <w:numPr>
          <w:ilvl w:val="0"/>
          <w:numId w:val="1"/>
        </w:numPr>
      </w:pPr>
      <w:r>
        <w:t>Allocated goodwill will always be proportional to</w:t>
      </w:r>
      <w:r w:rsidR="00F74355">
        <w:t xml:space="preserve"> the</w:t>
      </w:r>
      <w:r>
        <w:t xml:space="preserve"> ownership</w:t>
      </w:r>
      <w:r w:rsidR="00F74355">
        <w:t xml:space="preserve"> percentage. ___________________________</w:t>
      </w:r>
    </w:p>
    <w:p w14:paraId="1D57DD1C" w14:textId="3B4B34C0" w:rsidR="00F74355" w:rsidRPr="00BB342E" w:rsidRDefault="00F74355" w:rsidP="00BB342E">
      <w:pPr>
        <w:pStyle w:val="ListParagraph"/>
        <w:numPr>
          <w:ilvl w:val="0"/>
          <w:numId w:val="1"/>
        </w:numPr>
      </w:pPr>
      <w:r>
        <w:t>Consolidation indicates what assets an entity owns and the liabilities it owes. ____________________________</w:t>
      </w:r>
    </w:p>
    <w:sectPr w:rsidR="00F74355" w:rsidRPr="00BB34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A6F3E"/>
    <w:multiLevelType w:val="hybridMultilevel"/>
    <w:tmpl w:val="A724A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2E"/>
    <w:rsid w:val="001B55F7"/>
    <w:rsid w:val="00BB342E"/>
    <w:rsid w:val="00F7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65E19"/>
  <w15:chartTrackingRefBased/>
  <w15:docId w15:val="{164EF37D-2ED1-4AD9-8262-5BDD6BF27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B34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3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BB34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luis janota</cp:lastModifiedBy>
  <cp:revision>2</cp:revision>
  <dcterms:created xsi:type="dcterms:W3CDTF">2020-02-25T13:18:00Z</dcterms:created>
  <dcterms:modified xsi:type="dcterms:W3CDTF">2020-02-25T13:18:00Z</dcterms:modified>
</cp:coreProperties>
</file>